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1F92" w14:textId="325F01A9" w:rsidR="007C0931" w:rsidRDefault="007C0931" w:rsidP="007C0931">
      <w:pPr>
        <w:rPr>
          <w:rFonts w:eastAsia="Arial"/>
          <w:b/>
          <w:bCs/>
          <w:caps/>
          <w:sz w:val="28"/>
        </w:rPr>
      </w:pPr>
      <w:r>
        <w:rPr>
          <w:rFonts w:eastAsia="Arial"/>
          <w:b/>
          <w:bCs/>
          <w:caps/>
          <w:sz w:val="28"/>
        </w:rPr>
        <w:t>CADRE DE REPONSES</w:t>
      </w:r>
      <w:r w:rsidR="00D7700A">
        <w:rPr>
          <w:rFonts w:eastAsia="Arial"/>
          <w:b/>
          <w:bCs/>
          <w:caps/>
          <w:sz w:val="28"/>
        </w:rPr>
        <w:t xml:space="preserve"> TECHNIQUE ET ENVIRONNEMENTAL</w:t>
      </w:r>
    </w:p>
    <w:p w14:paraId="68F56613" w14:textId="54F6845D" w:rsidR="007C0931" w:rsidRPr="007243B0" w:rsidRDefault="007C0931" w:rsidP="007243B0">
      <w:pPr>
        <w:rPr>
          <w:rFonts w:eastAsia="Arial"/>
          <w:b/>
          <w:bCs/>
          <w:caps/>
          <w:sz w:val="28"/>
        </w:rPr>
      </w:pPr>
      <w:r w:rsidRPr="007243B0">
        <w:rPr>
          <w:rFonts w:eastAsia="Arial"/>
          <w:b/>
          <w:bCs/>
          <w:caps/>
          <w:sz w:val="28"/>
        </w:rPr>
        <w:t xml:space="preserve">Fournitures </w:t>
      </w:r>
      <w:r w:rsidR="009D2264">
        <w:rPr>
          <w:rFonts w:eastAsia="Arial"/>
          <w:b/>
          <w:bCs/>
          <w:caps/>
          <w:sz w:val="28"/>
        </w:rPr>
        <w:t>DE MOBILIER</w:t>
      </w:r>
    </w:p>
    <w:p w14:paraId="78D93704" w14:textId="77777777" w:rsidR="007243B0" w:rsidRDefault="007243B0" w:rsidP="00160539">
      <w:pPr>
        <w:rPr>
          <w:b/>
          <w:bCs/>
        </w:rPr>
      </w:pPr>
    </w:p>
    <w:p w14:paraId="4C87399B" w14:textId="77777777" w:rsidR="008826B6" w:rsidRDefault="008826B6" w:rsidP="00437803">
      <w:r w:rsidRPr="00437803">
        <w:rPr>
          <w:color w:val="EE0000"/>
        </w:rPr>
        <w:t>Ce cadre de réponse</w:t>
      </w:r>
      <w:r w:rsidR="00645A0E" w:rsidRPr="00437803">
        <w:rPr>
          <w:color w:val="EE0000"/>
        </w:rPr>
        <w:t>s</w:t>
      </w:r>
      <w:r w:rsidRPr="00437803">
        <w:rPr>
          <w:color w:val="EE0000"/>
        </w:rPr>
        <w:t xml:space="preserve"> doit obligatoirement être complété et constitue un document contractuel.</w:t>
      </w:r>
    </w:p>
    <w:p w14:paraId="7AB9BD61" w14:textId="77777777" w:rsidR="008826B6" w:rsidRDefault="008826B6" w:rsidP="008826B6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826B6" w14:paraId="6D7B8960" w14:textId="77777777" w:rsidTr="00437803">
        <w:tc>
          <w:tcPr>
            <w:tcW w:w="2547" w:type="dxa"/>
          </w:tcPr>
          <w:p w14:paraId="42A33CC8" w14:textId="5F04DCDE" w:rsidR="008826B6" w:rsidRDefault="008826B6" w:rsidP="00787B2B">
            <w:r>
              <w:t>Nom d</w:t>
            </w:r>
            <w:r w:rsidR="00E40F03">
              <w:t>u candidat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B5F98F4" w14:textId="06D7BF27" w:rsidR="008826B6" w:rsidRDefault="008826B6" w:rsidP="00787B2B"/>
        </w:tc>
      </w:tr>
    </w:tbl>
    <w:p w14:paraId="375225AE" w14:textId="3AE9B143" w:rsidR="008826B6" w:rsidRDefault="008826B6" w:rsidP="008826B6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05466C">
        <w:rPr>
          <w:rFonts w:cstheme="minorHAnsi"/>
          <w:i/>
          <w:iCs/>
          <w:sz w:val="20"/>
          <w:szCs w:val="20"/>
        </w:rPr>
        <w:t>Le candidat est tenu de fournir une réponse conforme aux exigences définies dans l’ensemble des documents du marché et est donc invité à en prendre connaissance.</w:t>
      </w:r>
    </w:p>
    <w:p w14:paraId="0A89F3F6" w14:textId="77777777" w:rsidR="009D2264" w:rsidRPr="009D2264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 candidat veillera à apporter des réponses claires, synthétiques et directement exploitables par l’acheteur.</w:t>
      </w:r>
    </w:p>
    <w:p w14:paraId="324237D9" w14:textId="6960D811" w:rsidR="009D2264" w:rsidRPr="0005466C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Les réponses devront être précises, chiffrées lorsque possible, et directement liées aux prestations proposées dans le cadre du marché.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4111"/>
        <w:gridCol w:w="3969"/>
      </w:tblGrid>
      <w:tr w:rsidR="008826B6" w:rsidRPr="00C30B58" w14:paraId="6F0E6BF2" w14:textId="77777777" w:rsidTr="00437803">
        <w:tc>
          <w:tcPr>
            <w:tcW w:w="10916" w:type="dxa"/>
            <w:gridSpan w:val="3"/>
            <w:shd w:val="clear" w:color="auto" w:fill="F2F2F2" w:themeFill="background1" w:themeFillShade="F2"/>
            <w:vAlign w:val="center"/>
          </w:tcPr>
          <w:p w14:paraId="657C5D26" w14:textId="77777777" w:rsidR="008826B6" w:rsidRPr="00E26F4E" w:rsidRDefault="008826B6" w:rsidP="00787B2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3780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INFORMATIONS GÉNÉRALES (Non noté)</w:t>
            </w:r>
          </w:p>
        </w:tc>
      </w:tr>
      <w:tr w:rsidR="008826B6" w:rsidRPr="00C30B58" w14:paraId="4095881D" w14:textId="77777777" w:rsidTr="00D244DD">
        <w:trPr>
          <w:trHeight w:val="1198"/>
        </w:trPr>
        <w:tc>
          <w:tcPr>
            <w:tcW w:w="2836" w:type="dxa"/>
            <w:vMerge w:val="restart"/>
          </w:tcPr>
          <w:p w14:paraId="17500765" w14:textId="77777777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Interlocuteur dédié au marché : </w:t>
            </w:r>
          </w:p>
          <w:p w14:paraId="7438777E" w14:textId="5163ACE8" w:rsidR="008826B6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4111" w:type="dxa"/>
          </w:tcPr>
          <w:p w14:paraId="354D19C1" w14:textId="25AD8598" w:rsidR="008826B6" w:rsidRPr="00D21021" w:rsidRDefault="00E40F03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  <w:u w:val="single"/>
              </w:rPr>
              <w:t>Interlocuteur c</w:t>
            </w:r>
            <w:r w:rsidR="008826B6"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ommercial : </w:t>
            </w:r>
          </w:p>
          <w:p w14:paraId="69E1DA0D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>Nom :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87715DE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B8EA3C4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A2D5FEF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59C62379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>Pour la gestion de</w:t>
            </w:r>
            <w:r>
              <w:rPr>
                <w:rFonts w:eastAsia="MS Gothic" w:cstheme="minorHAnsi"/>
                <w:sz w:val="20"/>
                <w:szCs w:val="20"/>
                <w:u w:val="single"/>
              </w:rPr>
              <w:t xml:space="preserve"> la facturation, </w:t>
            </w: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si différent : </w:t>
            </w:r>
          </w:p>
          <w:p w14:paraId="214BB605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092A83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54C545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C4C924E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397C263A" w14:textId="77777777" w:rsidTr="00D244DD">
        <w:trPr>
          <w:trHeight w:val="1197"/>
        </w:trPr>
        <w:tc>
          <w:tcPr>
            <w:tcW w:w="2836" w:type="dxa"/>
            <w:vMerge/>
          </w:tcPr>
          <w:p w14:paraId="439388D7" w14:textId="77777777" w:rsidR="008826B6" w:rsidRDefault="008826B6" w:rsidP="00787B2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F584D0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commandes si différent : </w:t>
            </w:r>
          </w:p>
          <w:p w14:paraId="1EF4D7D6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3208F007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BED1ABB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22737C5" w14:textId="77777777" w:rsidR="008826B6" w:rsidRPr="00394362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6593777A" w14:textId="77777777" w:rsidR="001E5C7B" w:rsidRPr="00D21021" w:rsidRDefault="001E5C7B" w:rsidP="001E5C7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réclamations si différent : </w:t>
            </w:r>
          </w:p>
          <w:p w14:paraId="655B6759" w14:textId="77777777" w:rsidR="001E5C7B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E98ADF9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2573832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713B10E" w14:textId="77777777" w:rsidR="008826B6" w:rsidRPr="00D21021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27C18B6B" w14:textId="77777777" w:rsidTr="001E5C7B">
        <w:tc>
          <w:tcPr>
            <w:tcW w:w="2836" w:type="dxa"/>
          </w:tcPr>
          <w:p w14:paraId="5C815534" w14:textId="39A2D2A2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Veuillez indiquer les fermetures annuelles</w:t>
            </w:r>
            <w:r w:rsidR="00E40F03">
              <w:rPr>
                <w:rFonts w:cstheme="minorHAnsi"/>
                <w:sz w:val="20"/>
                <w:szCs w:val="20"/>
              </w:rPr>
              <w:t xml:space="preserve"> ou l’absence de fermeture le cas échéant</w:t>
            </w:r>
            <w:r>
              <w:rPr>
                <w:rFonts w:cstheme="minorHAnsi"/>
                <w:sz w:val="20"/>
                <w:szCs w:val="20"/>
              </w:rPr>
              <w:t xml:space="preserve"> : </w:t>
            </w:r>
          </w:p>
          <w:p w14:paraId="68AE832E" w14:textId="77777777" w:rsidR="008826B6" w:rsidRPr="00C30B58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8080" w:type="dxa"/>
            <w:gridSpan w:val="2"/>
          </w:tcPr>
          <w:p w14:paraId="09EB6D02" w14:textId="77777777" w:rsidR="008826B6" w:rsidRPr="00C30B58" w:rsidRDefault="008826B6" w:rsidP="001E5C7B">
            <w:pPr>
              <w:tabs>
                <w:tab w:val="left" w:leader="dot" w:pos="5985"/>
              </w:tabs>
              <w:jc w:val="left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Préciser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</w:tbl>
    <w:p w14:paraId="0A211ED3" w14:textId="77777777" w:rsidR="008826B6" w:rsidRDefault="008826B6" w:rsidP="00160539">
      <w:pPr>
        <w:tabs>
          <w:tab w:val="left" w:leader="dot" w:pos="5377"/>
        </w:tabs>
        <w:jc w:val="both"/>
      </w:pPr>
    </w:p>
    <w:p w14:paraId="4531CF5C" w14:textId="3705C087" w:rsidR="6450BBB4" w:rsidRDefault="6450BBB4" w:rsidP="6450BBB4">
      <w:pPr>
        <w:tabs>
          <w:tab w:val="left" w:leader="dot" w:pos="5377"/>
        </w:tabs>
        <w:jc w:val="both"/>
      </w:pPr>
    </w:p>
    <w:p w14:paraId="397FD50D" w14:textId="77777777" w:rsidR="00D06274" w:rsidRDefault="00D06274" w:rsidP="6450BBB4">
      <w:pPr>
        <w:tabs>
          <w:tab w:val="left" w:leader="dot" w:pos="5377"/>
        </w:tabs>
        <w:jc w:val="both"/>
      </w:pPr>
    </w:p>
    <w:p w14:paraId="0F7B80BE" w14:textId="77777777" w:rsidR="00D06274" w:rsidRDefault="00D06274" w:rsidP="6450BBB4">
      <w:pPr>
        <w:tabs>
          <w:tab w:val="left" w:leader="dot" w:pos="5377"/>
        </w:tabs>
        <w:jc w:val="both"/>
      </w:pPr>
    </w:p>
    <w:p w14:paraId="6B3CBA5C" w14:textId="77777777" w:rsidR="00D06274" w:rsidRDefault="00D06274" w:rsidP="6450BBB4">
      <w:pPr>
        <w:tabs>
          <w:tab w:val="left" w:leader="dot" w:pos="5377"/>
        </w:tabs>
        <w:jc w:val="both"/>
      </w:pPr>
    </w:p>
    <w:p w14:paraId="38BEFD04" w14:textId="77777777" w:rsidR="00D06274" w:rsidRDefault="00D06274" w:rsidP="6450BBB4">
      <w:pPr>
        <w:tabs>
          <w:tab w:val="left" w:leader="dot" w:pos="5377"/>
        </w:tabs>
        <w:jc w:val="both"/>
      </w:pPr>
    </w:p>
    <w:p w14:paraId="3D15BA16" w14:textId="77777777" w:rsidR="00D06274" w:rsidRDefault="00D06274" w:rsidP="6450BBB4">
      <w:pPr>
        <w:tabs>
          <w:tab w:val="left" w:leader="dot" w:pos="5377"/>
        </w:tabs>
        <w:jc w:val="both"/>
      </w:pPr>
    </w:p>
    <w:p w14:paraId="79374D44" w14:textId="52204976" w:rsidR="6450BBB4" w:rsidRDefault="6450BBB4" w:rsidP="6450BBB4">
      <w:pPr>
        <w:tabs>
          <w:tab w:val="left" w:leader="dot" w:pos="5377"/>
        </w:tabs>
        <w:jc w:val="both"/>
      </w:pPr>
    </w:p>
    <w:p w14:paraId="38C65981" w14:textId="4EFB6549" w:rsidR="00A13617" w:rsidRPr="00B43E86" w:rsidRDefault="00B43E86" w:rsidP="00B43E86">
      <w:pPr>
        <w:pStyle w:val="Titre1"/>
        <w:rPr>
          <w:rFonts w:asciiTheme="minorHAnsi" w:hAnsiTheme="minorHAnsi" w:cstheme="minorHAnsi"/>
        </w:rPr>
      </w:pPr>
      <w:r w:rsidRPr="00B43E86">
        <w:rPr>
          <w:rFonts w:asciiTheme="minorHAnsi" w:hAnsiTheme="minorHAnsi" w:cstheme="minorHAnsi"/>
        </w:rPr>
        <w:lastRenderedPageBreak/>
        <w:t>Lot N°</w:t>
      </w:r>
      <w:r w:rsidR="00155443">
        <w:rPr>
          <w:rFonts w:asciiTheme="minorHAnsi" w:hAnsiTheme="minorHAnsi" w:cstheme="minorHAnsi"/>
        </w:rPr>
        <w:t>5 – Mobilier ergonomique adapté aux personnes en situation de handicap</w:t>
      </w:r>
      <w:r w:rsidRPr="00B43E86">
        <w:rPr>
          <w:rFonts w:asciiTheme="minorHAnsi" w:hAnsiTheme="minorHAnsi" w:cstheme="minorHAnsi"/>
        </w:rPr>
        <w:t xml:space="preserve"> </w:t>
      </w:r>
    </w:p>
    <w:p w14:paraId="6BBAE231" w14:textId="77777777" w:rsidR="00B43E86" w:rsidRPr="00B43E86" w:rsidRDefault="00B43E86" w:rsidP="00B43E86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1. PRIX – Pondération 45 %</w:t>
      </w:r>
    </w:p>
    <w:p w14:paraId="7B8468B5" w14:textId="40A66D5C" w:rsidR="00B43E86" w:rsidRP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Le candidat complète</w:t>
      </w:r>
      <w:r w:rsidR="00EA75FF">
        <w:rPr>
          <w:rFonts w:eastAsia="Times New Roman" w:cstheme="minorHAnsi"/>
          <w:lang w:eastAsia="fr-FR"/>
        </w:rPr>
        <w:t xml:space="preserve"> le BPU</w:t>
      </w:r>
      <w:r w:rsidRPr="00B43E86">
        <w:rPr>
          <w:rFonts w:eastAsia="Times New Roman" w:cstheme="minorHAnsi"/>
          <w:lang w:eastAsia="fr-FR"/>
        </w:rPr>
        <w:t>.</w:t>
      </w:r>
    </w:p>
    <w:p w14:paraId="21B1F226" w14:textId="76521DAB" w:rsidR="00B43E86" w:rsidRDefault="00B43E86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Aucune réponse rédactionnelle complémentaire n’est attendue au titre de ce critère.</w:t>
      </w:r>
    </w:p>
    <w:p w14:paraId="33FBAFEF" w14:textId="77777777" w:rsidR="00027DED" w:rsidRPr="00B43E86" w:rsidRDefault="00027DED" w:rsidP="00B43E86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</w:p>
    <w:p w14:paraId="25F54F63" w14:textId="1F15D5F4" w:rsidR="00A13617" w:rsidRPr="00027DED" w:rsidRDefault="006B75C0" w:rsidP="00027DED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2. VALEUR TECHNIQUE</w:t>
      </w:r>
      <w:r w:rsidR="00846A8C"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 xml:space="preserve"> (</w:t>
      </w:r>
      <w:r w:rsidR="00846A8C"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 w:rsid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4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0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244DD" w:rsidRPr="00C30B58" w14:paraId="55D480D2" w14:textId="77777777" w:rsidTr="00437803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5B74D1B3" w14:textId="115A7A67" w:rsidR="002C33FB" w:rsidRDefault="006B75C0" w:rsidP="00846A8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SC1 – </w:t>
            </w:r>
            <w:commentRangeStart w:id="0"/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QUALITÉ DES GAMMES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MOBILIER PROPOS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ES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2C33F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%)</w:t>
            </w:r>
            <w:r w:rsidR="002C33FB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commentRangeEnd w:id="0"/>
            <w:r w:rsidR="00CD5404">
              <w:rPr>
                <w:rStyle w:val="Marquedecommentaire"/>
              </w:rPr>
              <w:commentReference w:id="0"/>
            </w:r>
          </w:p>
          <w:p w14:paraId="6B4F21E7" w14:textId="2B9DB0CC" w:rsidR="00846A8C" w:rsidRPr="00846A8C" w:rsidRDefault="00846A8C" w:rsidP="00846A8C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B43E86" w14:paraId="095514C8" w14:textId="77777777" w:rsidTr="00B43E86">
        <w:tc>
          <w:tcPr>
            <w:tcW w:w="10916" w:type="dxa"/>
          </w:tcPr>
          <w:p w14:paraId="0238452A" w14:textId="192F464D" w:rsidR="00B43E86" w:rsidRPr="00EA75FF" w:rsidRDefault="002C33FB" w:rsidP="00C852A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des caractéristiques techniques et esthétiques des gammes proposées</w:t>
            </w:r>
            <w:r w:rsidR="00846A8C">
              <w:t xml:space="preserve"> </w:t>
            </w:r>
            <w:r w:rsidRPr="002C33FB">
              <w:t>(matériaux, épaisseurs, densité, finitions, dimensions principales)</w:t>
            </w:r>
          </w:p>
        </w:tc>
      </w:tr>
      <w:tr w:rsidR="007C4A45" w14:paraId="5E092C9C" w14:textId="77777777" w:rsidTr="00B43E86">
        <w:tc>
          <w:tcPr>
            <w:tcW w:w="10916" w:type="dxa"/>
          </w:tcPr>
          <w:p w14:paraId="2EB30C3F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54D3578" w14:textId="175EE63A" w:rsidR="007C4A45" w:rsidRP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B43E86" w14:paraId="1752EE33" w14:textId="77777777" w:rsidTr="00B43E86">
        <w:tc>
          <w:tcPr>
            <w:tcW w:w="10916" w:type="dxa"/>
          </w:tcPr>
          <w:p w14:paraId="14B7DBD9" w14:textId="75E29C4D" w:rsidR="00B43E86" w:rsidRPr="00967E84" w:rsidRDefault="002C33FB" w:rsidP="00C852A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2C33FB">
              <w:t>Présentation de la cohérence et de l’homogénéité des gammes proposées, notamment en termes de continuité esthétique, de déclinaisons de coloris et de compatibilité entre produits</w:t>
            </w:r>
          </w:p>
        </w:tc>
      </w:tr>
      <w:tr w:rsidR="007C4A45" w14:paraId="3DB9CFF9" w14:textId="77777777" w:rsidTr="00B43E86">
        <w:tc>
          <w:tcPr>
            <w:tcW w:w="10916" w:type="dxa"/>
          </w:tcPr>
          <w:p w14:paraId="79463C69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3625093" w14:textId="77777777" w:rsidR="007C4A45" w:rsidRPr="00C21821" w:rsidRDefault="007C4A45" w:rsidP="007C4A45">
            <w:pPr>
              <w:tabs>
                <w:tab w:val="left" w:leader="dot" w:pos="5377"/>
              </w:tabs>
              <w:jc w:val="both"/>
            </w:pPr>
          </w:p>
        </w:tc>
      </w:tr>
      <w:tr w:rsidR="00B43E86" w14:paraId="66D8859D" w14:textId="77777777" w:rsidTr="00B43E86">
        <w:tc>
          <w:tcPr>
            <w:tcW w:w="10916" w:type="dxa"/>
          </w:tcPr>
          <w:p w14:paraId="5F7C0BEC" w14:textId="5909D8C1" w:rsidR="00B43E86" w:rsidRPr="00967E84" w:rsidRDefault="00846A8C" w:rsidP="00C852AE">
            <w:pPr>
              <w:tabs>
                <w:tab w:val="left" w:leader="dot" w:pos="5377"/>
              </w:tabs>
              <w:jc w:val="both"/>
              <w:rPr>
                <w:i/>
                <w:iCs/>
                <w:color w:val="5B9BD5" w:themeColor="accent5"/>
              </w:rPr>
            </w:pPr>
            <w:r w:rsidRPr="00846A8C">
              <w:t>Description détaillée de la robustesse et de la durabilité des mobiliers proposés (structure, résistance à l’usage intensif, composants utilisés, tests ou normes éventuels)</w:t>
            </w:r>
          </w:p>
        </w:tc>
      </w:tr>
      <w:tr w:rsidR="007C4A45" w14:paraId="21388BD0" w14:textId="77777777" w:rsidTr="00B43E86">
        <w:tc>
          <w:tcPr>
            <w:tcW w:w="10916" w:type="dxa"/>
          </w:tcPr>
          <w:p w14:paraId="2DB77D76" w14:textId="77777777" w:rsidR="007C4A45" w:rsidRDefault="007C4A45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DFF3D50" w14:textId="592524F6" w:rsidR="007C4A45" w:rsidRDefault="007C4A45" w:rsidP="006A16BC">
            <w:pPr>
              <w:pStyle w:val="Paragraphedeliste"/>
              <w:tabs>
                <w:tab w:val="left" w:leader="dot" w:pos="5377"/>
              </w:tabs>
              <w:ind w:left="317"/>
              <w:jc w:val="both"/>
            </w:pPr>
          </w:p>
        </w:tc>
      </w:tr>
      <w:tr w:rsidR="00846A8C" w14:paraId="73858499" w14:textId="77777777" w:rsidTr="00B43E86">
        <w:tc>
          <w:tcPr>
            <w:tcW w:w="10916" w:type="dxa"/>
          </w:tcPr>
          <w:p w14:paraId="6630A70D" w14:textId="3B626F97" w:rsidR="00846A8C" w:rsidRPr="00846A8C" w:rsidRDefault="00846A8C" w:rsidP="007C4A45">
            <w:pPr>
              <w:tabs>
                <w:tab w:val="left" w:leader="dot" w:pos="5377"/>
              </w:tabs>
              <w:jc w:val="both"/>
            </w:pPr>
            <w:r w:rsidRPr="00846A8C">
              <w:t>Présentation de la longévité des gammes dans le temps et des conditions de réassort (</w:t>
            </w:r>
            <w:r w:rsidR="00F279C9">
              <w:t xml:space="preserve">engagements sur la </w:t>
            </w:r>
            <w:r w:rsidRPr="00846A8C">
              <w:t>durée de maintien des références, stabilité des collections, fréquence de renouvellement)</w:t>
            </w:r>
          </w:p>
        </w:tc>
      </w:tr>
      <w:tr w:rsidR="00846A8C" w14:paraId="66BF94B1" w14:textId="77777777" w:rsidTr="00B43E86">
        <w:tc>
          <w:tcPr>
            <w:tcW w:w="10916" w:type="dxa"/>
          </w:tcPr>
          <w:p w14:paraId="5C3448FB" w14:textId="77777777" w:rsidR="00846A8C" w:rsidRDefault="00846A8C" w:rsidP="00846A8C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B30B5EA" w14:textId="77777777" w:rsidR="00846A8C" w:rsidRDefault="00846A8C" w:rsidP="007C4A45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575DEDBA" w14:textId="1B0CA8F6" w:rsidR="00D244DD" w:rsidRDefault="00D244DD"/>
    <w:p w14:paraId="4FBAA641" w14:textId="4688F0FE" w:rsidR="00027DED" w:rsidRDefault="00027DED"/>
    <w:tbl>
      <w:tblPr>
        <w:tblStyle w:val="Grilledutableau"/>
        <w:tblpPr w:leftFromText="141" w:rightFromText="141" w:vertAnchor="page" w:horzAnchor="margin" w:tblpXSpec="center" w:tblpY="727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027DED" w:rsidRPr="00E26F4E" w14:paraId="43F38C4E" w14:textId="77777777" w:rsidTr="00F279C9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544DB3B2" w14:textId="3F22F2F6" w:rsidR="00027DED" w:rsidRPr="00E26F4E" w:rsidRDefault="00027DED" w:rsidP="00F279C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SC2 – 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QUALIT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DE L’ORGANISATION DEDI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 A L’EX</w:t>
            </w:r>
            <w:r w:rsidR="00846A8C"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É</w:t>
            </w:r>
            <w:r w:rsidR="00846A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CUTION DES PRESTATIONS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279C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027DE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0%)</w:t>
            </w:r>
          </w:p>
        </w:tc>
      </w:tr>
      <w:tr w:rsidR="00027DED" w:rsidRPr="6450BBB4" w14:paraId="6909C3F3" w14:textId="77777777" w:rsidTr="00F279C9">
        <w:tc>
          <w:tcPr>
            <w:tcW w:w="10916" w:type="dxa"/>
          </w:tcPr>
          <w:p w14:paraId="335F45E9" w14:textId="57BB62FE" w:rsidR="00027DED" w:rsidRPr="6450BBB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 l’organisation dédiée à l’exécution des prestations, incluant l’identification des interlocuteurs dédiés (commercial, suivi des commandes, SAV) et leurs modalités de contact</w:t>
            </w:r>
            <w:r w:rsidR="00D516BA">
              <w:t>, ainsi que la part de personnes en (ré)insertion affectée à l’exécution du marché</w:t>
            </w:r>
          </w:p>
        </w:tc>
      </w:tr>
      <w:tr w:rsidR="00027DED" w:rsidRPr="6450BBB4" w14:paraId="13CCCCC1" w14:textId="77777777" w:rsidTr="00F279C9">
        <w:tc>
          <w:tcPr>
            <w:tcW w:w="10916" w:type="dxa"/>
          </w:tcPr>
          <w:p w14:paraId="1B18537B" w14:textId="77777777" w:rsidR="00027DED" w:rsidRDefault="00027DED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ED1057F" w14:textId="77777777" w:rsidR="00027DED" w:rsidRPr="00C21821" w:rsidRDefault="00027DED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027DED" w:rsidRPr="6450BBB4" w14:paraId="4D44B1A5" w14:textId="77777777" w:rsidTr="00F279C9">
        <w:tc>
          <w:tcPr>
            <w:tcW w:w="10916" w:type="dxa"/>
          </w:tcPr>
          <w:p w14:paraId="3206E324" w14:textId="10B34C4F" w:rsidR="00027DED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Présentation des modalités de commande et de suivi (processus, outils disponibles, recours éventuel à une plateforme de commande ou solution d’e-procurement, traçabilité des commandes)</w:t>
            </w:r>
          </w:p>
        </w:tc>
      </w:tr>
      <w:tr w:rsidR="00CB7631" w:rsidRPr="6450BBB4" w14:paraId="0C497E4E" w14:textId="77777777" w:rsidTr="00F279C9">
        <w:tc>
          <w:tcPr>
            <w:tcW w:w="10916" w:type="dxa"/>
          </w:tcPr>
          <w:p w14:paraId="22561235" w14:textId="77777777" w:rsidR="00CB7631" w:rsidRDefault="00CB7631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F954374" w14:textId="5AC3BDD2" w:rsidR="00CB7631" w:rsidRPr="00CB7631" w:rsidRDefault="00CB7631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9D190C" w:rsidRPr="6450BBB4" w14:paraId="4ECCE0E3" w14:textId="77777777" w:rsidTr="00F279C9">
        <w:tc>
          <w:tcPr>
            <w:tcW w:w="10916" w:type="dxa"/>
          </w:tcPr>
          <w:p w14:paraId="4A44DC86" w14:textId="10E6BEA3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Description des modalités de livraison et d’installation (organisation logistique, moyens humains et matériels mobilisés)</w:t>
            </w:r>
          </w:p>
        </w:tc>
      </w:tr>
      <w:tr w:rsidR="009D190C" w:rsidRPr="6450BBB4" w14:paraId="5ADB096E" w14:textId="77777777" w:rsidTr="00F279C9">
        <w:tc>
          <w:tcPr>
            <w:tcW w:w="10916" w:type="dxa"/>
          </w:tcPr>
          <w:p w14:paraId="5D2E1674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19C7902" w14:textId="77777777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9D190C" w:rsidRPr="6450BBB4" w14:paraId="51D5A1DD" w14:textId="77777777" w:rsidTr="00F279C9">
        <w:tc>
          <w:tcPr>
            <w:tcW w:w="10916" w:type="dxa"/>
          </w:tcPr>
          <w:p w14:paraId="7355B6C8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Indication des délais proposés :</w:t>
            </w:r>
          </w:p>
          <w:p w14:paraId="3A52028E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de réponse aux demandes de devis</w:t>
            </w:r>
          </w:p>
          <w:p w14:paraId="7738CAA3" w14:textId="77777777" w:rsidR="009D190C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de livraison</w:t>
            </w:r>
          </w:p>
          <w:p w14:paraId="5EF0AACF" w14:textId="58C2D33D" w:rsidR="009D190C" w:rsidRPr="00CB7631" w:rsidRDefault="009D190C" w:rsidP="00F279C9">
            <w:pPr>
              <w:tabs>
                <w:tab w:val="left" w:leader="dot" w:pos="5377"/>
              </w:tabs>
              <w:jc w:val="both"/>
            </w:pPr>
            <w:r>
              <w:t>- délais d’installation</w:t>
            </w:r>
          </w:p>
        </w:tc>
      </w:tr>
      <w:tr w:rsidR="009D190C" w:rsidRPr="6450BBB4" w14:paraId="2CAEA307" w14:textId="77777777" w:rsidTr="00F279C9">
        <w:tc>
          <w:tcPr>
            <w:tcW w:w="10916" w:type="dxa"/>
          </w:tcPr>
          <w:p w14:paraId="10712F89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63F0EC85" w14:textId="439A45B6" w:rsidR="009D190C" w:rsidRP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CB7631" w:rsidRPr="6450BBB4" w14:paraId="4CC6A0CD" w14:textId="77777777" w:rsidTr="00F279C9">
        <w:tc>
          <w:tcPr>
            <w:tcW w:w="10916" w:type="dxa"/>
          </w:tcPr>
          <w:p w14:paraId="48355A6F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service après-vente et de garantie :</w:t>
            </w:r>
          </w:p>
          <w:p w14:paraId="41DB3668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organisation du SAV</w:t>
            </w:r>
          </w:p>
          <w:p w14:paraId="11C304B5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types d’interventions couvertes (réparation, remplacement de pièces ou du produit)</w:t>
            </w:r>
          </w:p>
          <w:p w14:paraId="01984DD4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délais d’intervention</w:t>
            </w:r>
          </w:p>
          <w:p w14:paraId="3210E24E" w14:textId="4AEE68B9" w:rsidR="00CB7631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conditions de mise en œuvre des garanties</w:t>
            </w:r>
          </w:p>
        </w:tc>
      </w:tr>
      <w:tr w:rsidR="00CB7631" w:rsidRPr="6450BBB4" w14:paraId="5E66F8BD" w14:textId="77777777" w:rsidTr="00F279C9">
        <w:tc>
          <w:tcPr>
            <w:tcW w:w="10916" w:type="dxa"/>
          </w:tcPr>
          <w:p w14:paraId="3177915D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314FD339" w14:textId="77777777" w:rsidR="00CB7631" w:rsidRPr="00CB7631" w:rsidRDefault="00CB7631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CB7631" w:rsidRPr="6450BBB4" w14:paraId="5EFE7F5A" w14:textId="77777777" w:rsidTr="00F279C9">
        <w:tc>
          <w:tcPr>
            <w:tcW w:w="10916" w:type="dxa"/>
          </w:tcPr>
          <w:p w14:paraId="2841E912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Présentation des modalités de fourniture des pièces détachées :</w:t>
            </w:r>
          </w:p>
          <w:p w14:paraId="03972B2A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disponibilité par gamme de produit</w:t>
            </w:r>
          </w:p>
          <w:p w14:paraId="595F92A5" w14:textId="77777777" w:rsidR="009D190C" w:rsidRPr="009D190C" w:rsidRDefault="009D190C" w:rsidP="00F279C9">
            <w:pPr>
              <w:tabs>
                <w:tab w:val="left" w:leader="dot" w:pos="5377"/>
              </w:tabs>
              <w:jc w:val="both"/>
            </w:pPr>
            <w:r w:rsidRPr="009D190C">
              <w:t>- délais d’approvisionnement</w:t>
            </w:r>
          </w:p>
          <w:p w14:paraId="41331020" w14:textId="1B0C5085" w:rsidR="00CB7631" w:rsidRPr="00967E84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t>- durée de disponibilité pendant et après la</w:t>
            </w:r>
            <w:r>
              <w:t xml:space="preserve"> période de</w:t>
            </w:r>
            <w:r w:rsidRPr="009D190C">
              <w:t xml:space="preserve"> garantie</w:t>
            </w:r>
          </w:p>
        </w:tc>
      </w:tr>
      <w:tr w:rsidR="00CB7631" w:rsidRPr="6450BBB4" w14:paraId="6A48D2D2" w14:textId="77777777" w:rsidTr="00F279C9">
        <w:tc>
          <w:tcPr>
            <w:tcW w:w="10916" w:type="dxa"/>
          </w:tcPr>
          <w:p w14:paraId="53106384" w14:textId="77777777" w:rsidR="009D190C" w:rsidRDefault="009D190C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9D190C">
              <w:rPr>
                <w:i/>
                <w:iCs/>
              </w:rPr>
              <w:t>Réponse :</w:t>
            </w:r>
          </w:p>
          <w:p w14:paraId="61BEA83B" w14:textId="77777777" w:rsidR="00CB7631" w:rsidRPr="00CB7631" w:rsidRDefault="00CB7631" w:rsidP="00F279C9">
            <w:pPr>
              <w:tabs>
                <w:tab w:val="left" w:leader="dot" w:pos="5377"/>
              </w:tabs>
              <w:jc w:val="both"/>
            </w:pPr>
          </w:p>
        </w:tc>
      </w:tr>
      <w:tr w:rsidR="00747392" w:rsidRPr="6450BBB4" w14:paraId="5E3CC457" w14:textId="77777777" w:rsidTr="00F279C9">
        <w:tc>
          <w:tcPr>
            <w:tcW w:w="10916" w:type="dxa"/>
          </w:tcPr>
          <w:p w14:paraId="621517BE" w14:textId="0B812F5D" w:rsidR="00747392" w:rsidRPr="00747392" w:rsidRDefault="00747392" w:rsidP="00F279C9">
            <w:pPr>
              <w:tabs>
                <w:tab w:val="left" w:leader="dot" w:pos="5377"/>
              </w:tabs>
              <w:jc w:val="both"/>
            </w:pPr>
            <w:r w:rsidRPr="00747392">
              <w:lastRenderedPageBreak/>
              <w:t>Présentation des prestations d’aménagement (</w:t>
            </w:r>
            <w:r>
              <w:t>moyens humains, simulation de logiciel utilisé le cas échant</w:t>
            </w:r>
            <w:r w:rsidRPr="00747392">
              <w:t>)</w:t>
            </w:r>
          </w:p>
        </w:tc>
      </w:tr>
      <w:tr w:rsidR="00747392" w:rsidRPr="6450BBB4" w14:paraId="65B1DD86" w14:textId="77777777" w:rsidTr="00F279C9">
        <w:tc>
          <w:tcPr>
            <w:tcW w:w="10916" w:type="dxa"/>
          </w:tcPr>
          <w:p w14:paraId="677FC9F9" w14:textId="77777777" w:rsidR="00747392" w:rsidRPr="00747392" w:rsidRDefault="00747392" w:rsidP="00F279C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747392">
              <w:rPr>
                <w:i/>
                <w:iCs/>
              </w:rPr>
              <w:t xml:space="preserve">Réponse : </w:t>
            </w:r>
          </w:p>
          <w:p w14:paraId="4CEAC5C4" w14:textId="61F0A1E5" w:rsidR="00747392" w:rsidRPr="00747392" w:rsidRDefault="00747392" w:rsidP="00F279C9">
            <w:pPr>
              <w:tabs>
                <w:tab w:val="left" w:leader="dot" w:pos="5377"/>
              </w:tabs>
              <w:jc w:val="both"/>
            </w:pPr>
          </w:p>
        </w:tc>
      </w:tr>
    </w:tbl>
    <w:p w14:paraId="0AFED9DC" w14:textId="7F657DEC" w:rsidR="00CB7631" w:rsidRDefault="00CB7631" w:rsidP="00824079">
      <w:pPr>
        <w:spacing w:before="0" w:after="160" w:line="259" w:lineRule="auto"/>
        <w:jc w:val="left"/>
      </w:pPr>
    </w:p>
    <w:p w14:paraId="16799F3A" w14:textId="060FA7A0" w:rsidR="00C1191C" w:rsidRPr="00C1191C" w:rsidRDefault="00C1191C" w:rsidP="00C1191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3. VALEUR ENVIRONNEMENTALE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="00846A8C" w:rsidRPr="00846A8C">
        <w:rPr>
          <w:rFonts w:eastAsia="Times New Roman" w:cstheme="minorHAnsi"/>
          <w:b/>
          <w:bCs/>
          <w:i/>
          <w:iCs/>
          <w:kern w:val="36"/>
          <w:sz w:val="28"/>
          <w:szCs w:val="28"/>
          <w:lang w:eastAsia="fr-FR"/>
        </w:rPr>
        <w:t>(</w:t>
      </w:r>
      <w:r w:rsidR="00846A8C" w:rsidRP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Réponses à donner en lien avec les fiches techniques</w:t>
      </w:r>
      <w:r w:rsidR="00846A8C">
        <w:rPr>
          <w:rFonts w:cstheme="minorHAnsi"/>
          <w:b/>
          <w:bCs/>
          <w:i/>
          <w:iCs/>
          <w:color w:val="000000" w:themeColor="text1"/>
          <w:sz w:val="28"/>
          <w:szCs w:val="28"/>
        </w:rPr>
        <w:t>)</w:t>
      </w:r>
      <w:r w:rsidR="00846A8C"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– Pondération 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52DE443E" w14:textId="77777777" w:rsidR="00C1191C" w:rsidRDefault="00C1191C" w:rsidP="00C1191C"/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224061EC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18C1D17A" w14:textId="14C0BBEF" w:rsid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SC1 – </w:t>
            </w:r>
            <w:r w:rsidR="00F279C9" w:rsidRPr="00F279C9">
              <w:rPr>
                <w:rFonts w:cstheme="minorHAnsi"/>
                <w:b/>
                <w:bCs/>
              </w:rPr>
              <w:t xml:space="preserve">QUALITÉ ENVIRONNEMENTALE DES FOURNITURES </w:t>
            </w:r>
            <w:r w:rsidRPr="00C1191C">
              <w:rPr>
                <w:rFonts w:cstheme="minorHAnsi"/>
                <w:b/>
                <w:bCs/>
              </w:rPr>
              <w:t>(7%)</w:t>
            </w:r>
          </w:p>
          <w:p w14:paraId="33ECE600" w14:textId="5E8DF4A2" w:rsidR="00846A8C" w:rsidRPr="00C1191C" w:rsidRDefault="00846A8C" w:rsidP="00EF28DA">
            <w:pPr>
              <w:rPr>
                <w:rFonts w:cstheme="minorHAnsi"/>
                <w:b/>
                <w:bCs/>
              </w:rPr>
            </w:pPr>
            <w:r w:rsidRPr="00846A8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Réponses à donner en lien avec les fiches techniques</w:t>
            </w:r>
          </w:p>
        </w:tc>
      </w:tr>
      <w:tr w:rsidR="00C1191C" w14:paraId="6BBE2251" w14:textId="77777777" w:rsidTr="00EF28DA">
        <w:trPr>
          <w:trHeight w:val="474"/>
        </w:trPr>
        <w:tc>
          <w:tcPr>
            <w:tcW w:w="10916" w:type="dxa"/>
          </w:tcPr>
          <w:p w14:paraId="1AF95EFF" w14:textId="2C66146C" w:rsidR="00C1191C" w:rsidRPr="00C1191C" w:rsidRDefault="00F279C9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 la part de produits intégrant des matières recyclées dans les gammes proposées, en précisant</w:t>
            </w:r>
            <w:r>
              <w:rPr>
                <w:rFonts w:cstheme="minorHAnsi"/>
              </w:rPr>
              <w:t xml:space="preserve"> si possible</w:t>
            </w:r>
            <w:r w:rsidRPr="00F279C9">
              <w:rPr>
                <w:rFonts w:cstheme="minorHAnsi"/>
              </w:rPr>
              <w:t xml:space="preserve"> le pourcentage</w:t>
            </w:r>
            <w:r>
              <w:rPr>
                <w:rFonts w:cstheme="minorHAnsi"/>
              </w:rPr>
              <w:t xml:space="preserve"> de matières recyclées</w:t>
            </w:r>
            <w:r w:rsidRPr="00F279C9">
              <w:rPr>
                <w:rFonts w:cstheme="minorHAnsi"/>
              </w:rPr>
              <w:t xml:space="preserve"> par produit ou catégorie</w:t>
            </w:r>
          </w:p>
        </w:tc>
      </w:tr>
      <w:tr w:rsidR="00C1191C" w14:paraId="32D43563" w14:textId="77777777" w:rsidTr="00EF28DA">
        <w:trPr>
          <w:trHeight w:val="474"/>
        </w:trPr>
        <w:tc>
          <w:tcPr>
            <w:tcW w:w="10916" w:type="dxa"/>
          </w:tcPr>
          <w:p w14:paraId="78377AC7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commentRangeStart w:id="1"/>
            <w:r>
              <w:rPr>
                <w:i/>
                <w:iCs/>
              </w:rPr>
              <w:t>Réponse </w:t>
            </w:r>
            <w:commentRangeEnd w:id="1"/>
            <w:r w:rsidR="00F279C9">
              <w:rPr>
                <w:rStyle w:val="Marquedecommentaire"/>
              </w:rPr>
              <w:commentReference w:id="1"/>
            </w:r>
            <w:r>
              <w:rPr>
                <w:i/>
                <w:iCs/>
              </w:rPr>
              <w:t xml:space="preserve">: </w:t>
            </w:r>
          </w:p>
          <w:p w14:paraId="036E2027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2B806836" w14:textId="77777777" w:rsidTr="00EF28DA">
        <w:tc>
          <w:tcPr>
            <w:tcW w:w="10916" w:type="dxa"/>
          </w:tcPr>
          <w:p w14:paraId="1210D9CE" w14:textId="57926848" w:rsidR="00C1191C" w:rsidRPr="00C1191C" w:rsidRDefault="00F279C9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F279C9">
              <w:rPr>
                <w:rFonts w:cstheme="minorHAnsi"/>
              </w:rPr>
              <w:t>Description du degré d’éco-conception des produits (choix des matériaux, procédés de fabrication</w:t>
            </w:r>
            <w:r>
              <w:rPr>
                <w:rFonts w:cstheme="minorHAnsi"/>
              </w:rPr>
              <w:t xml:space="preserve"> respectueux de l’environnement</w:t>
            </w:r>
            <w:r w:rsidRPr="00F279C9">
              <w:rPr>
                <w:rFonts w:cstheme="minorHAnsi"/>
              </w:rPr>
              <w:t>, limitation des impacts environnementaux)</w:t>
            </w:r>
          </w:p>
        </w:tc>
      </w:tr>
      <w:tr w:rsidR="00C1191C" w14:paraId="0EE982AD" w14:textId="77777777" w:rsidTr="00EF28DA">
        <w:tc>
          <w:tcPr>
            <w:tcW w:w="10916" w:type="dxa"/>
          </w:tcPr>
          <w:p w14:paraId="782AB82E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9E8B160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4A8BE6D6" w14:textId="77777777" w:rsidTr="00EF28DA">
        <w:tc>
          <w:tcPr>
            <w:tcW w:w="10916" w:type="dxa"/>
          </w:tcPr>
          <w:p w14:paraId="2F46CF4F" w14:textId="326EA4A0" w:rsidR="00C1191C" w:rsidRPr="00C1191C" w:rsidRDefault="00F279C9" w:rsidP="00EF28DA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F279C9">
              <w:rPr>
                <w:rFonts w:cstheme="minorHAnsi"/>
              </w:rPr>
              <w:t>Présentation de la part de produits écolabellisés (NF Environnement, écolabel européen ou équivalent) au sein des références proposées</w:t>
            </w:r>
          </w:p>
        </w:tc>
      </w:tr>
      <w:tr w:rsidR="00C1191C" w14:paraId="2888464B" w14:textId="77777777" w:rsidTr="00EF28DA">
        <w:tc>
          <w:tcPr>
            <w:tcW w:w="10916" w:type="dxa"/>
          </w:tcPr>
          <w:p w14:paraId="7423711D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EB7496B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EA75FF" w14:paraId="31333EB0" w14:textId="77777777" w:rsidTr="00EF28DA">
        <w:tc>
          <w:tcPr>
            <w:tcW w:w="10916" w:type="dxa"/>
          </w:tcPr>
          <w:p w14:paraId="3EED506D" w14:textId="73DA6832" w:rsidR="00EA75FF" w:rsidRPr="00590E7D" w:rsidRDefault="00F279C9" w:rsidP="00EA75FF">
            <w:pPr>
              <w:tabs>
                <w:tab w:val="left" w:leader="dot" w:pos="5377"/>
              </w:tabs>
              <w:jc w:val="both"/>
            </w:pPr>
            <w:r w:rsidRPr="00F279C9">
              <w:rPr>
                <w:rFonts w:cstheme="minorHAnsi"/>
              </w:rPr>
              <w:t>Présentation du degré de réparabilité des produits (</w:t>
            </w:r>
            <w:proofErr w:type="spellStart"/>
            <w:r w:rsidRPr="00F279C9">
              <w:rPr>
                <w:rFonts w:cstheme="minorHAnsi"/>
              </w:rPr>
              <w:t>démontabilité</w:t>
            </w:r>
            <w:proofErr w:type="spellEnd"/>
            <w:r w:rsidRPr="00F279C9">
              <w:rPr>
                <w:rFonts w:cstheme="minorHAnsi"/>
              </w:rPr>
              <w:t>, disponibilité des pièces détachées, facilité de remplacement des composants)</w:t>
            </w:r>
          </w:p>
        </w:tc>
      </w:tr>
      <w:tr w:rsidR="00EA75FF" w14:paraId="48B6F389" w14:textId="77777777" w:rsidTr="00EF28DA">
        <w:tc>
          <w:tcPr>
            <w:tcW w:w="10916" w:type="dxa"/>
          </w:tcPr>
          <w:p w14:paraId="0D4DF17A" w14:textId="77777777" w:rsidR="00EA75FF" w:rsidRDefault="00EA75FF" w:rsidP="00EA75F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A94C784" w14:textId="39F59EC0" w:rsidR="00EA75FF" w:rsidRDefault="00EA75FF" w:rsidP="00EA75FF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70D32413" w14:textId="77777777" w:rsidR="00C1191C" w:rsidRDefault="00C1191C" w:rsidP="00C1191C">
      <w:pPr>
        <w:jc w:val="left"/>
      </w:pPr>
    </w:p>
    <w:p w14:paraId="76723B5D" w14:textId="175C4A9C" w:rsidR="00C1191C" w:rsidRDefault="00824079" w:rsidP="00824079">
      <w:pPr>
        <w:spacing w:before="0" w:after="160" w:line="259" w:lineRule="auto"/>
        <w:jc w:val="left"/>
      </w:pPr>
      <w:r>
        <w:br w:type="page"/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4A9DF428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1B55EE26" w14:textId="568A14C7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lastRenderedPageBreak/>
              <w:t xml:space="preserve">SC2 – </w:t>
            </w:r>
            <w:r w:rsidR="00F279C9" w:rsidRPr="00F279C9">
              <w:rPr>
                <w:rFonts w:cstheme="minorHAnsi"/>
                <w:b/>
                <w:bCs/>
              </w:rPr>
              <w:t xml:space="preserve">MODALITÉS DE LIVRAISON ET IMPACT ENVIRONNEMENTAL </w:t>
            </w:r>
            <w:r w:rsidRPr="00C1191C">
              <w:rPr>
                <w:rFonts w:cstheme="minorHAnsi"/>
                <w:b/>
                <w:bCs/>
              </w:rPr>
              <w:t>(5%)</w:t>
            </w:r>
          </w:p>
        </w:tc>
      </w:tr>
      <w:tr w:rsidR="00C1191C" w14:paraId="7CB3341A" w14:textId="77777777" w:rsidTr="00EF28DA">
        <w:trPr>
          <w:trHeight w:val="474"/>
        </w:trPr>
        <w:tc>
          <w:tcPr>
            <w:tcW w:w="10916" w:type="dxa"/>
          </w:tcPr>
          <w:p w14:paraId="28AC7FE5" w14:textId="555BE54E" w:rsidR="00C1191C" w:rsidRPr="00C1191C" w:rsidRDefault="00F279C9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F279C9">
              <w:rPr>
                <w:rFonts w:cstheme="minorHAnsi"/>
              </w:rPr>
              <w:t>Présentation des modalités de conditionnement des produits (type d’emballage, limitation des emballages, suppression ou réduction du plastique)</w:t>
            </w:r>
            <w:r w:rsidR="00701EDF">
              <w:rPr>
                <w:rFonts w:cstheme="minorHAnsi"/>
              </w:rPr>
              <w:t xml:space="preserve"> et des mesures prises concernant </w:t>
            </w:r>
            <w:r w:rsidR="005B2353">
              <w:rPr>
                <w:rFonts w:cstheme="minorHAnsi"/>
              </w:rPr>
              <w:t>les déchets issus</w:t>
            </w:r>
            <w:r w:rsidR="00701EDF">
              <w:rPr>
                <w:rFonts w:cstheme="minorHAnsi"/>
              </w:rPr>
              <w:t xml:space="preserve"> des livraisons (recyclage, revalorisation)</w:t>
            </w:r>
          </w:p>
        </w:tc>
      </w:tr>
      <w:tr w:rsidR="00C1191C" w14:paraId="16179B9B" w14:textId="77777777" w:rsidTr="00EF28DA">
        <w:trPr>
          <w:trHeight w:val="474"/>
        </w:trPr>
        <w:tc>
          <w:tcPr>
            <w:tcW w:w="10916" w:type="dxa"/>
          </w:tcPr>
          <w:p w14:paraId="01E2C754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4059AFC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3757FCF3" w14:textId="77777777" w:rsidTr="00EF28DA">
        <w:trPr>
          <w:trHeight w:val="474"/>
        </w:trPr>
        <w:tc>
          <w:tcPr>
            <w:tcW w:w="10916" w:type="dxa"/>
          </w:tcPr>
          <w:p w14:paraId="22B93CA3" w14:textId="0CC22235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Description des mesures mises en œuvre pour optimiser les livraisons (regroupement, organisation des tournées, mutualisation)</w:t>
            </w:r>
          </w:p>
        </w:tc>
      </w:tr>
      <w:tr w:rsidR="00C1191C" w14:paraId="49621F0F" w14:textId="77777777" w:rsidTr="00EF28DA">
        <w:trPr>
          <w:trHeight w:val="474"/>
        </w:trPr>
        <w:tc>
          <w:tcPr>
            <w:tcW w:w="10916" w:type="dxa"/>
          </w:tcPr>
          <w:p w14:paraId="458FD7E9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A5AD31F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5B90C790" w14:textId="77777777" w:rsidTr="00EF28DA">
        <w:tc>
          <w:tcPr>
            <w:tcW w:w="10916" w:type="dxa"/>
          </w:tcPr>
          <w:p w14:paraId="544E5146" w14:textId="0CB33EEA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moyens de transport utilisés et des actions mises en œuvre pour réduire les émissions de gaz à effet de serre</w:t>
            </w:r>
          </w:p>
        </w:tc>
      </w:tr>
      <w:tr w:rsidR="00C1191C" w14:paraId="4B53C1DF" w14:textId="77777777" w:rsidTr="00EF28DA">
        <w:tc>
          <w:tcPr>
            <w:tcW w:w="10916" w:type="dxa"/>
          </w:tcPr>
          <w:p w14:paraId="5C44D70C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7FACB3D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</w:tbl>
    <w:p w14:paraId="67415243" w14:textId="77777777" w:rsidR="00C1191C" w:rsidRDefault="00C1191C" w:rsidP="00C1191C">
      <w:pPr>
        <w:jc w:val="left"/>
      </w:pPr>
    </w:p>
    <w:p w14:paraId="4FFDD4C4" w14:textId="4AA704D5" w:rsidR="00824079" w:rsidRDefault="00824079">
      <w:pPr>
        <w:spacing w:before="0" w:after="160" w:line="259" w:lineRule="auto"/>
        <w:jc w:val="left"/>
      </w:pPr>
      <w:r>
        <w:br w:type="page"/>
      </w:r>
    </w:p>
    <w:p w14:paraId="04714822" w14:textId="77777777" w:rsidR="00C1191C" w:rsidRDefault="00C1191C" w:rsidP="00C1191C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1F934AAF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57D849C7" w14:textId="77777777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>SC3 – REPRISE &amp; RÉEMPLOI (3%)</w:t>
            </w:r>
          </w:p>
        </w:tc>
      </w:tr>
      <w:tr w:rsidR="00C1191C" w14:paraId="01D5474A" w14:textId="77777777" w:rsidTr="00EF28DA">
        <w:trPr>
          <w:trHeight w:val="474"/>
        </w:trPr>
        <w:tc>
          <w:tcPr>
            <w:tcW w:w="10916" w:type="dxa"/>
          </w:tcPr>
          <w:p w14:paraId="70A4EAEC" w14:textId="37401C84" w:rsidR="00C1191C" w:rsidRPr="00C1191C" w:rsidRDefault="00701EDF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701EDF">
              <w:rPr>
                <w:rFonts w:cstheme="minorHAnsi"/>
              </w:rPr>
              <w:t>Description des modalités de reprise des mobiliers existants dans le cadre de l’exécution du marché</w:t>
            </w:r>
          </w:p>
        </w:tc>
      </w:tr>
      <w:tr w:rsidR="00C1191C" w14:paraId="04957371" w14:textId="77777777" w:rsidTr="00EF28DA">
        <w:trPr>
          <w:trHeight w:val="474"/>
        </w:trPr>
        <w:tc>
          <w:tcPr>
            <w:tcW w:w="10916" w:type="dxa"/>
          </w:tcPr>
          <w:p w14:paraId="6E1C968E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9C8BA07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16071F0A" w14:textId="77777777" w:rsidTr="00EF28DA">
        <w:trPr>
          <w:trHeight w:val="474"/>
        </w:trPr>
        <w:tc>
          <w:tcPr>
            <w:tcW w:w="10916" w:type="dxa"/>
          </w:tcPr>
          <w:p w14:paraId="747A61CE" w14:textId="10542B6B" w:rsidR="00C1191C" w:rsidRPr="00C1191C" w:rsidRDefault="00701EDF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701EDF">
              <w:rPr>
                <w:rFonts w:cstheme="minorHAnsi"/>
              </w:rPr>
              <w:t>Présentation des filières de valorisation proposées (réemploi, recyclage, autres modes de traitement)</w:t>
            </w:r>
          </w:p>
        </w:tc>
      </w:tr>
      <w:tr w:rsidR="00C1191C" w14:paraId="58A989CC" w14:textId="77777777" w:rsidTr="00EF28DA">
        <w:trPr>
          <w:trHeight w:val="474"/>
        </w:trPr>
        <w:tc>
          <w:tcPr>
            <w:tcW w:w="10916" w:type="dxa"/>
          </w:tcPr>
          <w:p w14:paraId="2A3E7835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9965E39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</w:tbl>
    <w:p w14:paraId="432CD1E4" w14:textId="297CE06F" w:rsidR="00CB7631" w:rsidRDefault="00CB7631" w:rsidP="00027DED"/>
    <w:p w14:paraId="36BADC8A" w14:textId="39AB6849" w:rsidR="00CB7631" w:rsidRDefault="00CB7631" w:rsidP="00027DED"/>
    <w:p w14:paraId="7FCC7D4D" w14:textId="08E8F149" w:rsidR="00824079" w:rsidRDefault="00824079">
      <w:pPr>
        <w:spacing w:before="0" w:after="160" w:line="259" w:lineRule="auto"/>
        <w:jc w:val="left"/>
      </w:pPr>
      <w:r>
        <w:br w:type="page"/>
      </w:r>
    </w:p>
    <w:p w14:paraId="6B7D2215" w14:textId="77777777" w:rsidR="00CB7631" w:rsidRDefault="00CB7631" w:rsidP="00027DED"/>
    <w:sectPr w:rsidR="00CB7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assenet Eliott" w:date="2026-06-17T15:48:00Z" w:initials="EF">
    <w:p w14:paraId="38477C9B" w14:textId="4C2D5A5C" w:rsidR="00CD5404" w:rsidRDefault="00CD5404">
      <w:pPr>
        <w:pStyle w:val="Commentaire"/>
      </w:pPr>
      <w:r>
        <w:rPr>
          <w:rStyle w:val="Marquedecommentaire"/>
        </w:rPr>
        <w:annotationRef/>
      </w:r>
      <w:r>
        <w:t>Ajouter une question sur les prestations d’aménagement</w:t>
      </w:r>
    </w:p>
  </w:comment>
  <w:comment w:id="1" w:author="Fassenet Eliott" w:date="2026-06-16T13:12:00Z" w:initials="EF">
    <w:p w14:paraId="7629AF0A" w14:textId="376C8D98" w:rsidR="00F279C9" w:rsidRDefault="00F279C9">
      <w:pPr>
        <w:pStyle w:val="Commentaire"/>
      </w:pPr>
      <w:r>
        <w:rPr>
          <w:rStyle w:val="Marquedecommentaire"/>
        </w:rPr>
        <w:annotationRef/>
      </w:r>
      <w:r>
        <w:t>Réponse en colonne de BPU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477C9B" w15:done="1"/>
  <w15:commentEx w15:paraId="7629AF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D4062" w16cex:dateUtc="2026-06-17T13:48:00Z"/>
  <w16cex:commentExtensible w16cex:durableId="2DDBCA2E" w16cex:dateUtc="2026-06-16T11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477C9B" w16cid:durableId="2DDD4062"/>
  <w16cid:commentId w16cid:paraId="7629AF0A" w16cid:durableId="2DDBCA2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8BC"/>
    <w:multiLevelType w:val="hybridMultilevel"/>
    <w:tmpl w:val="BFDCFB18"/>
    <w:lvl w:ilvl="0" w:tplc="F6A00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65A00"/>
    <w:multiLevelType w:val="hybridMultilevel"/>
    <w:tmpl w:val="1CAEB444"/>
    <w:lvl w:ilvl="0" w:tplc="530C6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2B1"/>
    <w:multiLevelType w:val="hybridMultilevel"/>
    <w:tmpl w:val="0AAE2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1378BF"/>
    <w:multiLevelType w:val="hybridMultilevel"/>
    <w:tmpl w:val="9AC26B1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36C7"/>
    <w:multiLevelType w:val="hybridMultilevel"/>
    <w:tmpl w:val="64B61BF6"/>
    <w:lvl w:ilvl="0" w:tplc="DB2CC2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83A"/>
    <w:multiLevelType w:val="hybridMultilevel"/>
    <w:tmpl w:val="56080B50"/>
    <w:lvl w:ilvl="0" w:tplc="17C8C266">
      <w:start w:val="11"/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senet Eliott">
    <w15:presenceInfo w15:providerId="AD" w15:userId="S-1-5-21-515422283-4077433341-1561936192-415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AD"/>
    <w:rsid w:val="000019CE"/>
    <w:rsid w:val="000146B4"/>
    <w:rsid w:val="0002520C"/>
    <w:rsid w:val="00027DAD"/>
    <w:rsid w:val="00027DED"/>
    <w:rsid w:val="00030515"/>
    <w:rsid w:val="0003501F"/>
    <w:rsid w:val="000429BD"/>
    <w:rsid w:val="0005243A"/>
    <w:rsid w:val="00053263"/>
    <w:rsid w:val="000633B3"/>
    <w:rsid w:val="000802D1"/>
    <w:rsid w:val="00084B12"/>
    <w:rsid w:val="000915F0"/>
    <w:rsid w:val="0009717A"/>
    <w:rsid w:val="000C1A15"/>
    <w:rsid w:val="000C51E4"/>
    <w:rsid w:val="000C6DDE"/>
    <w:rsid w:val="000D5ACA"/>
    <w:rsid w:val="000E7026"/>
    <w:rsid w:val="000F4FC0"/>
    <w:rsid w:val="00117479"/>
    <w:rsid w:val="00136C6B"/>
    <w:rsid w:val="0014754C"/>
    <w:rsid w:val="00155443"/>
    <w:rsid w:val="00160539"/>
    <w:rsid w:val="0018787C"/>
    <w:rsid w:val="00190151"/>
    <w:rsid w:val="001A19CA"/>
    <w:rsid w:val="001A221B"/>
    <w:rsid w:val="001C64A4"/>
    <w:rsid w:val="001D65BF"/>
    <w:rsid w:val="001E095C"/>
    <w:rsid w:val="001E5C7B"/>
    <w:rsid w:val="001F01F9"/>
    <w:rsid w:val="001F0DC8"/>
    <w:rsid w:val="00267548"/>
    <w:rsid w:val="002720C0"/>
    <w:rsid w:val="002737B9"/>
    <w:rsid w:val="00276471"/>
    <w:rsid w:val="0027751D"/>
    <w:rsid w:val="00282107"/>
    <w:rsid w:val="0029599A"/>
    <w:rsid w:val="002A2FAF"/>
    <w:rsid w:val="002B28EA"/>
    <w:rsid w:val="002C03D1"/>
    <w:rsid w:val="002C33FB"/>
    <w:rsid w:val="002C6D7B"/>
    <w:rsid w:val="002C750D"/>
    <w:rsid w:val="002E2EFE"/>
    <w:rsid w:val="002E3E41"/>
    <w:rsid w:val="002E60CB"/>
    <w:rsid w:val="00312E58"/>
    <w:rsid w:val="00324574"/>
    <w:rsid w:val="00343AF4"/>
    <w:rsid w:val="00362BAD"/>
    <w:rsid w:val="00380058"/>
    <w:rsid w:val="00396055"/>
    <w:rsid w:val="00396994"/>
    <w:rsid w:val="003A0029"/>
    <w:rsid w:val="003C287D"/>
    <w:rsid w:val="003D1DFF"/>
    <w:rsid w:val="003F2848"/>
    <w:rsid w:val="003F4FB2"/>
    <w:rsid w:val="004048DA"/>
    <w:rsid w:val="00414B33"/>
    <w:rsid w:val="00437803"/>
    <w:rsid w:val="004660BE"/>
    <w:rsid w:val="00473518"/>
    <w:rsid w:val="00484FD7"/>
    <w:rsid w:val="004C4411"/>
    <w:rsid w:val="004F2535"/>
    <w:rsid w:val="005230CB"/>
    <w:rsid w:val="005307E7"/>
    <w:rsid w:val="00571FD4"/>
    <w:rsid w:val="005720B6"/>
    <w:rsid w:val="0058379F"/>
    <w:rsid w:val="00590E7D"/>
    <w:rsid w:val="005945EF"/>
    <w:rsid w:val="00597ADC"/>
    <w:rsid w:val="005A5DDA"/>
    <w:rsid w:val="005B2353"/>
    <w:rsid w:val="005D08B6"/>
    <w:rsid w:val="005D38AD"/>
    <w:rsid w:val="005D567C"/>
    <w:rsid w:val="005F2966"/>
    <w:rsid w:val="005F639F"/>
    <w:rsid w:val="00607ABB"/>
    <w:rsid w:val="00635897"/>
    <w:rsid w:val="00645A0E"/>
    <w:rsid w:val="00647CD9"/>
    <w:rsid w:val="006503E3"/>
    <w:rsid w:val="006A16BC"/>
    <w:rsid w:val="006B75C0"/>
    <w:rsid w:val="006C2B55"/>
    <w:rsid w:val="006E5C24"/>
    <w:rsid w:val="006F7612"/>
    <w:rsid w:val="006F7D0F"/>
    <w:rsid w:val="006F7DD0"/>
    <w:rsid w:val="00701EDF"/>
    <w:rsid w:val="007243B0"/>
    <w:rsid w:val="00724BBD"/>
    <w:rsid w:val="00730964"/>
    <w:rsid w:val="00737883"/>
    <w:rsid w:val="00747392"/>
    <w:rsid w:val="007573C6"/>
    <w:rsid w:val="00757FDE"/>
    <w:rsid w:val="00780719"/>
    <w:rsid w:val="00785929"/>
    <w:rsid w:val="007A4147"/>
    <w:rsid w:val="007B5F99"/>
    <w:rsid w:val="007C0931"/>
    <w:rsid w:val="007C4A45"/>
    <w:rsid w:val="007D0C2D"/>
    <w:rsid w:val="007E1B95"/>
    <w:rsid w:val="007F0ED0"/>
    <w:rsid w:val="00824079"/>
    <w:rsid w:val="00825797"/>
    <w:rsid w:val="008266DE"/>
    <w:rsid w:val="008269AE"/>
    <w:rsid w:val="00841632"/>
    <w:rsid w:val="00846A8C"/>
    <w:rsid w:val="00866BBE"/>
    <w:rsid w:val="00874AF8"/>
    <w:rsid w:val="008826B6"/>
    <w:rsid w:val="00886DA3"/>
    <w:rsid w:val="008A79B6"/>
    <w:rsid w:val="008B7451"/>
    <w:rsid w:val="008D692E"/>
    <w:rsid w:val="008E7090"/>
    <w:rsid w:val="008F3218"/>
    <w:rsid w:val="008F5318"/>
    <w:rsid w:val="00913926"/>
    <w:rsid w:val="00915EE8"/>
    <w:rsid w:val="0093087A"/>
    <w:rsid w:val="00932A49"/>
    <w:rsid w:val="00946F33"/>
    <w:rsid w:val="00967E84"/>
    <w:rsid w:val="00972224"/>
    <w:rsid w:val="00975996"/>
    <w:rsid w:val="0098595D"/>
    <w:rsid w:val="009916C0"/>
    <w:rsid w:val="00997AEB"/>
    <w:rsid w:val="009C0DBB"/>
    <w:rsid w:val="009D190C"/>
    <w:rsid w:val="009D2264"/>
    <w:rsid w:val="009E196B"/>
    <w:rsid w:val="009E4DDE"/>
    <w:rsid w:val="009F04B3"/>
    <w:rsid w:val="00A13617"/>
    <w:rsid w:val="00A2300D"/>
    <w:rsid w:val="00A548D3"/>
    <w:rsid w:val="00A6455D"/>
    <w:rsid w:val="00AA7BC6"/>
    <w:rsid w:val="00AB0FB9"/>
    <w:rsid w:val="00AB6633"/>
    <w:rsid w:val="00B00285"/>
    <w:rsid w:val="00B1084E"/>
    <w:rsid w:val="00B300DD"/>
    <w:rsid w:val="00B31366"/>
    <w:rsid w:val="00B43E86"/>
    <w:rsid w:val="00B86519"/>
    <w:rsid w:val="00B92D88"/>
    <w:rsid w:val="00BC31A7"/>
    <w:rsid w:val="00BC37E9"/>
    <w:rsid w:val="00BE3786"/>
    <w:rsid w:val="00BF3101"/>
    <w:rsid w:val="00BF5F06"/>
    <w:rsid w:val="00C1191C"/>
    <w:rsid w:val="00C138CD"/>
    <w:rsid w:val="00C21821"/>
    <w:rsid w:val="00C30EDE"/>
    <w:rsid w:val="00C42427"/>
    <w:rsid w:val="00C53572"/>
    <w:rsid w:val="00C553C5"/>
    <w:rsid w:val="00C62749"/>
    <w:rsid w:val="00C70870"/>
    <w:rsid w:val="00C852AE"/>
    <w:rsid w:val="00C86F59"/>
    <w:rsid w:val="00CA1357"/>
    <w:rsid w:val="00CB5688"/>
    <w:rsid w:val="00CB7631"/>
    <w:rsid w:val="00CD1BA3"/>
    <w:rsid w:val="00CD5404"/>
    <w:rsid w:val="00CE4CDA"/>
    <w:rsid w:val="00D06274"/>
    <w:rsid w:val="00D075AD"/>
    <w:rsid w:val="00D1547B"/>
    <w:rsid w:val="00D2444E"/>
    <w:rsid w:val="00D244DD"/>
    <w:rsid w:val="00D25C7E"/>
    <w:rsid w:val="00D26E95"/>
    <w:rsid w:val="00D279F2"/>
    <w:rsid w:val="00D469A7"/>
    <w:rsid w:val="00D5020D"/>
    <w:rsid w:val="00D510C3"/>
    <w:rsid w:val="00D516BA"/>
    <w:rsid w:val="00D7429C"/>
    <w:rsid w:val="00D7700A"/>
    <w:rsid w:val="00D916F5"/>
    <w:rsid w:val="00D948FA"/>
    <w:rsid w:val="00DA1FFE"/>
    <w:rsid w:val="00DB0EF6"/>
    <w:rsid w:val="00DC2C74"/>
    <w:rsid w:val="00DC4CDB"/>
    <w:rsid w:val="00DF3873"/>
    <w:rsid w:val="00DF75A6"/>
    <w:rsid w:val="00E32457"/>
    <w:rsid w:val="00E40F03"/>
    <w:rsid w:val="00E4134C"/>
    <w:rsid w:val="00E46E0A"/>
    <w:rsid w:val="00E83540"/>
    <w:rsid w:val="00EA75FF"/>
    <w:rsid w:val="00ED477A"/>
    <w:rsid w:val="00EF1DEA"/>
    <w:rsid w:val="00F07995"/>
    <w:rsid w:val="00F109CC"/>
    <w:rsid w:val="00F279C9"/>
    <w:rsid w:val="00F7043F"/>
    <w:rsid w:val="00F73780"/>
    <w:rsid w:val="00F95CF9"/>
    <w:rsid w:val="00F9683B"/>
    <w:rsid w:val="00FA273D"/>
    <w:rsid w:val="00FC78F4"/>
    <w:rsid w:val="00FD0511"/>
    <w:rsid w:val="00FE5345"/>
    <w:rsid w:val="00FF1CC8"/>
    <w:rsid w:val="0A78E315"/>
    <w:rsid w:val="1825A6EA"/>
    <w:rsid w:val="22583C35"/>
    <w:rsid w:val="43988117"/>
    <w:rsid w:val="6450BBB4"/>
    <w:rsid w:val="6BEC35D0"/>
    <w:rsid w:val="744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E579"/>
  <w15:chartTrackingRefBased/>
  <w15:docId w15:val="{AED34FC9-0AD9-4183-9710-7B3FE78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ED"/>
    <w:pPr>
      <w:spacing w:before="120" w:after="120" w:line="240" w:lineRule="auto"/>
      <w:jc w:val="center"/>
    </w:pPr>
    <w:rPr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B43E8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539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44DD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09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rFonts w:ascii="Arial" w:hAnsi="Arial" w:cs="Arial"/>
      <w:i/>
      <w:iCs/>
      <w:color w:val="4472C4" w:themeColor="accent1"/>
      <w:sz w:val="21"/>
      <w:szCs w:val="2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0931"/>
    <w:rPr>
      <w:rFonts w:ascii="Arial" w:hAnsi="Arial" w:cs="Arial"/>
      <w:i/>
      <w:iCs/>
      <w:color w:val="4472C4" w:themeColor="accent1"/>
      <w:kern w:val="0"/>
      <w:sz w:val="21"/>
      <w:szCs w:val="21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7D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7DA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7DAD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7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7DAD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Policepardfaut"/>
    <w:uiPriority w:val="99"/>
    <w:unhideWhenUsed/>
    <w:rsid w:val="00027DAD"/>
    <w:rPr>
      <w:color w:val="2B579A"/>
      <w:shd w:val="clear" w:color="auto" w:fill="E1DFDD"/>
    </w:rPr>
  </w:style>
  <w:style w:type="character" w:styleId="Lienhypertexte">
    <w:name w:val="Hyperlink"/>
    <w:basedOn w:val="Policepardfaut"/>
    <w:uiPriority w:val="99"/>
    <w:unhideWhenUsed/>
    <w:rsid w:val="000D5AC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7222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2224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B43E8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43E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3E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.henninger\OneDrive%20-%20DGL\ABU&amp;S\MODELES\DCE\CADRE%20DE%20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0d508c-f098-43bf-a3ae-20dc663300e1">
      <Terms xmlns="http://schemas.microsoft.com/office/infopath/2007/PartnerControls"/>
    </lcf76f155ced4ddcb4097134ff3c332f>
    <TaxCatchAll xmlns="dcbffad9-cbe5-43e6-a7b9-1dba9a9e6b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42C62C3C41E459F5BC168CD04D387" ma:contentTypeVersion="17" ma:contentTypeDescription="Crée un document." ma:contentTypeScope="" ma:versionID="b59db11d80cbae08dacbbb494ae376cf">
  <xsd:schema xmlns:xsd="http://www.w3.org/2001/XMLSchema" xmlns:xs="http://www.w3.org/2001/XMLSchema" xmlns:p="http://schemas.microsoft.com/office/2006/metadata/properties" xmlns:ns1="http://schemas.microsoft.com/sharepoint/v3" xmlns:ns2="050d508c-f098-43bf-a3ae-20dc663300e1" xmlns:ns3="dcbffad9-cbe5-43e6-a7b9-1dba9a9e6b63" targetNamespace="http://schemas.microsoft.com/office/2006/metadata/properties" ma:root="true" ma:fieldsID="f05e71dbc0dabc54bd9955ab814c8f1b" ns1:_="" ns2:_="" ns3:_="">
    <xsd:import namespace="http://schemas.microsoft.com/sharepoint/v3"/>
    <xsd:import namespace="050d508c-f098-43bf-a3ae-20dc663300e1"/>
    <xsd:import namespace="dcbffad9-cbe5-43e6-a7b9-1dba9a9e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d508c-f098-43bf-a3ae-20dc6633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e9f36a8-0aab-41ba-8d95-319d61f27a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ffad9-cbe5-43e6-a7b9-1dba9a9e6b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912a64-d00a-4ace-9575-9d60219de4f0}" ma:internalName="TaxCatchAll" ma:showField="CatchAllData" ma:web="dcbffad9-cbe5-43e6-a7b9-1dba9a9e6b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11FFE-8AEE-42F0-B982-DB0B88C917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0d508c-f098-43bf-a3ae-20dc663300e1"/>
    <ds:schemaRef ds:uri="dcbffad9-cbe5-43e6-a7b9-1dba9a9e6b63"/>
  </ds:schemaRefs>
</ds:datastoreItem>
</file>

<file path=customXml/itemProps2.xml><?xml version="1.0" encoding="utf-8"?>
<ds:datastoreItem xmlns:ds="http://schemas.openxmlformats.org/officeDocument/2006/customXml" ds:itemID="{36A47281-AFEC-463A-BC59-934C1C6D1C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5A5BE-BEE6-40A5-9746-5E150F9C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0d508c-f098-43bf-a3ae-20dc663300e1"/>
    <ds:schemaRef ds:uri="dcbffad9-cbe5-43e6-a7b9-1dba9a9e6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860A6E-FC22-485F-969D-039A8EA23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CADRE DE REPONSES.dotx</Template>
  <TotalTime>315</TotalTime>
  <Pages>7</Pages>
  <Words>849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CUD</Company>
  <LinksUpToDate>false</LinksUpToDate>
  <CharactersWithSpaces>5508</CharactersWithSpaces>
  <SharedDoc>false</SharedDoc>
  <HLinks>
    <vt:vector size="12" baseType="variant">
      <vt:variant>
        <vt:i4>6619241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mon-empreinte-eau.fr%2F&amp;data=05%7C02%7Cpatricia.henninger%40cud.fr%7Cbf5962aedb3742c9f3e408dd99d339a4%7C04f0469ecae6492b87754aa82c4584d1%7C0%7C0%7C638835854671827679%7CUnknown%7CTWFpbGZsb3d8eyJFbXB0eU1hcGkiOnRydWUsIlYiOiIwLjAuMDAwMCIsIlAiOiJXaW4zMiIsIkFOIjoiTWFpbCIsIldUIjoyfQ%3D%3D%7C0%7C%7C%7C&amp;sdata=e9gJ3EjZQiatuz10n9s5yuAaptfJO8NijCGz%2FBirVak%3D&amp;reserved=0</vt:lpwstr>
      </vt:variant>
      <vt:variant>
        <vt:lpwstr/>
      </vt:variant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s://eur03.safelinks.protection.outlook.com/?url=https%3A%2F%2Fnosgestesclimat.fr%2Fempreinte-eau&amp;data=05%7C02%7Cpatricia.henninger%40cud.fr%7Cbf5962aedb3742c9f3e408dd99d339a4%7C04f0469ecae6492b87754aa82c4584d1%7C0%7C0%7C638835854671800774%7CUnknown%7CTWFpbGZsb3d8eyJFbXB0eU1hcGkiOnRydWUsIlYiOiIwLjAuMDAwMCIsIlAiOiJXaW4zMiIsIkFOIjoiTWFpbCIsIldUIjoyfQ%3D%3D%7C0%7C%7C%7C&amp;sdata=HInPH%2Bdy1ouEXIXLOL1ZMnLkSrqNg%2Bvr8Sb7WCu2yjg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HENNINGER</dc:creator>
  <cp:keywords/>
  <dc:description/>
  <cp:lastModifiedBy>Jeanne Nicolle</cp:lastModifiedBy>
  <cp:revision>17</cp:revision>
  <dcterms:created xsi:type="dcterms:W3CDTF">2026-06-08T12:48:00Z</dcterms:created>
  <dcterms:modified xsi:type="dcterms:W3CDTF">2026-06-22T13:55:00Z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0x0101002E842C62C3C41E459F5BC168CD04D387</vt:lpwstr>
  </property>
  <property fmtid="{D5CDD505-2E9C-101B-9397-08002B2CF9AE}" pid="3" name="MediaServiceImageTags">
    <vt:lpwstr/>
  </property>
</Properties>
</file>